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58D4" w:rsidRDefault="00E258D4" w:rsidP="00E258D4">
      <w:pPr>
        <w:jc w:val="center"/>
      </w:pPr>
      <w:r w:rsidRPr="00395208">
        <w:rPr>
          <w:noProof/>
        </w:rPr>
        <w:drawing>
          <wp:inline distT="0" distB="0" distL="0" distR="0" wp14:anchorId="0077204D" wp14:editId="751EE8E9">
            <wp:extent cx="1866900" cy="1079034"/>
            <wp:effectExtent l="0" t="0" r="0" b="6985"/>
            <wp:docPr id="1" name="Picture 1" descr="C:\Users\aslivick\Documents\General\Logos\New Logos 2015\P-Star solo with red P gray st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livick\Documents\General\Logos\New Logos 2015\P-Star solo with red P gray star.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0782" cy="1098617"/>
                    </a:xfrm>
                    <a:prstGeom prst="rect">
                      <a:avLst/>
                    </a:prstGeom>
                    <a:noFill/>
                    <a:ln>
                      <a:noFill/>
                    </a:ln>
                  </pic:spPr>
                </pic:pic>
              </a:graphicData>
            </a:graphic>
          </wp:inline>
        </w:drawing>
      </w:r>
    </w:p>
    <w:tbl>
      <w:tblPr>
        <w:tblW w:w="8760" w:type="dxa"/>
        <w:tblCellSpacing w:w="0" w:type="dxa"/>
        <w:tblCellMar>
          <w:left w:w="0" w:type="dxa"/>
          <w:right w:w="0" w:type="dxa"/>
        </w:tblCellMar>
        <w:tblLook w:val="04A0" w:firstRow="1" w:lastRow="0" w:firstColumn="1" w:lastColumn="0" w:noHBand="0" w:noVBand="1"/>
      </w:tblPr>
      <w:tblGrid>
        <w:gridCol w:w="8760"/>
      </w:tblGrid>
      <w:tr w:rsidR="00E258D4" w:rsidRPr="00E258D4">
        <w:trPr>
          <w:trHeight w:val="630"/>
          <w:tblCellSpacing w:w="0" w:type="dxa"/>
        </w:trPr>
        <w:tc>
          <w:tcPr>
            <w:tcW w:w="8760" w:type="dxa"/>
            <w:vAlign w:val="center"/>
            <w:hideMark/>
          </w:tcPr>
          <w:p w:rsidR="00E258D4" w:rsidRPr="00E258D4" w:rsidRDefault="00E258D4" w:rsidP="00E258D4">
            <w:pPr>
              <w:spacing w:before="100" w:beforeAutospacing="1" w:after="100" w:afterAutospacing="1" w:line="240" w:lineRule="auto"/>
              <w:jc w:val="center"/>
              <w:outlineLvl w:val="2"/>
              <w:rPr>
                <w:rFonts w:ascii="Arial Black" w:eastAsia="Times New Roman" w:hAnsi="Arial Black" w:cs="Times New Roman"/>
                <w:b/>
                <w:bCs/>
                <w:sz w:val="27"/>
                <w:szCs w:val="27"/>
              </w:rPr>
            </w:pPr>
            <w:r w:rsidRPr="00E258D4">
              <w:rPr>
                <w:rFonts w:ascii="Arial Black" w:eastAsia="Times New Roman" w:hAnsi="Arial Black" w:cs="Times New Roman"/>
                <w:b/>
                <w:bCs/>
                <w:sz w:val="27"/>
                <w:szCs w:val="27"/>
              </w:rPr>
              <w:t>PALOMAR COLLEGE ATHLETICS RECRUITMENT POLICY</w:t>
            </w:r>
          </w:p>
        </w:tc>
      </w:tr>
    </w:tbl>
    <w:p w:rsidR="00E258D4" w:rsidRPr="00E258D4" w:rsidRDefault="00E258D4" w:rsidP="00E258D4">
      <w:pPr>
        <w:spacing w:after="0" w:line="240" w:lineRule="auto"/>
        <w:rPr>
          <w:rFonts w:ascii="Times New Roman" w:eastAsia="Times New Roman" w:hAnsi="Times New Roman" w:cs="Times New Roman"/>
          <w:vanish/>
          <w:sz w:val="24"/>
          <w:szCs w:val="24"/>
        </w:rPr>
      </w:pPr>
    </w:p>
    <w:tbl>
      <w:tblPr>
        <w:tblW w:w="8760" w:type="dxa"/>
        <w:tblCellSpacing w:w="0" w:type="dxa"/>
        <w:tblCellMar>
          <w:left w:w="0" w:type="dxa"/>
          <w:right w:w="0" w:type="dxa"/>
        </w:tblCellMar>
        <w:tblLook w:val="04A0" w:firstRow="1" w:lastRow="0" w:firstColumn="1" w:lastColumn="0" w:noHBand="0" w:noVBand="1"/>
      </w:tblPr>
      <w:tblGrid>
        <w:gridCol w:w="8760"/>
      </w:tblGrid>
      <w:tr w:rsidR="00E258D4" w:rsidRPr="00E258D4">
        <w:trPr>
          <w:trHeight w:val="5235"/>
          <w:tblCellSpacing w:w="0" w:type="dxa"/>
        </w:trPr>
        <w:tc>
          <w:tcPr>
            <w:tcW w:w="8760" w:type="dxa"/>
            <w:vAlign w:val="center"/>
            <w:hideMark/>
          </w:tcPr>
          <w:p w:rsidR="00E258D4" w:rsidRPr="00E258D4" w:rsidRDefault="00E258D4" w:rsidP="00E258D4">
            <w:pPr>
              <w:numPr>
                <w:ilvl w:val="0"/>
                <w:numId w:val="1"/>
              </w:numPr>
              <w:spacing w:before="240" w:after="100" w:afterAutospacing="1" w:line="240" w:lineRule="auto"/>
              <w:rPr>
                <w:rFonts w:ascii="Times New Roman" w:eastAsia="Times New Roman" w:hAnsi="Times New Roman" w:cs="Times New Roman"/>
                <w:sz w:val="24"/>
                <w:szCs w:val="24"/>
              </w:rPr>
            </w:pPr>
            <w:r w:rsidRPr="00E258D4">
              <w:rPr>
                <w:rFonts w:ascii="Times New Roman" w:eastAsia="Times New Roman" w:hAnsi="Times New Roman" w:cs="Times New Roman"/>
                <w:sz w:val="24"/>
                <w:szCs w:val="24"/>
              </w:rPr>
              <w:t xml:space="preserve">Intercollegiate athletic participation is a privilege, not a right. </w:t>
            </w:r>
          </w:p>
          <w:p w:rsidR="00E258D4" w:rsidRPr="00E258D4" w:rsidRDefault="00E258D4" w:rsidP="00E258D4">
            <w:pPr>
              <w:numPr>
                <w:ilvl w:val="0"/>
                <w:numId w:val="1"/>
              </w:numPr>
              <w:spacing w:before="240" w:after="100" w:afterAutospacing="1" w:line="240" w:lineRule="auto"/>
              <w:rPr>
                <w:rFonts w:ascii="Times New Roman" w:eastAsia="Times New Roman" w:hAnsi="Times New Roman" w:cs="Times New Roman"/>
                <w:sz w:val="24"/>
                <w:szCs w:val="24"/>
              </w:rPr>
            </w:pPr>
            <w:r w:rsidRPr="00E258D4">
              <w:rPr>
                <w:rFonts w:ascii="Times New Roman" w:eastAsia="Times New Roman" w:hAnsi="Times New Roman" w:cs="Times New Roman"/>
                <w:sz w:val="24"/>
                <w:szCs w:val="24"/>
              </w:rPr>
              <w:t xml:space="preserve">Receipt by a prospect or current student athlete of any athletically related subsidy, inducement, or special privilege (including compensation for tuition, books, room or board) is strictly prohibited by the Constitution and Bylaws of the California Community College Athletic Association. </w:t>
            </w:r>
          </w:p>
          <w:p w:rsidR="00E258D4" w:rsidRPr="00E258D4" w:rsidRDefault="00E258D4" w:rsidP="00E258D4">
            <w:pPr>
              <w:numPr>
                <w:ilvl w:val="0"/>
                <w:numId w:val="1"/>
              </w:numPr>
              <w:spacing w:before="240" w:after="100" w:afterAutospacing="1" w:line="240" w:lineRule="auto"/>
              <w:rPr>
                <w:rFonts w:ascii="Times New Roman" w:eastAsia="Times New Roman" w:hAnsi="Times New Roman" w:cs="Times New Roman"/>
                <w:sz w:val="24"/>
                <w:szCs w:val="24"/>
              </w:rPr>
            </w:pPr>
            <w:r w:rsidRPr="00E258D4">
              <w:rPr>
                <w:rFonts w:ascii="Times New Roman" w:eastAsia="Times New Roman" w:hAnsi="Times New Roman" w:cs="Times New Roman"/>
                <w:sz w:val="24"/>
                <w:szCs w:val="24"/>
              </w:rPr>
              <w:t xml:space="preserve">Participation on any athletic team must be earned as based upon merit. Such merit qualifications are determined by the coaching staff and in compliance with the rules and regulations of the California Community College Athletic Association. </w:t>
            </w:r>
          </w:p>
          <w:p w:rsidR="00E258D4" w:rsidRPr="00E258D4" w:rsidRDefault="00E258D4" w:rsidP="00E258D4">
            <w:pPr>
              <w:numPr>
                <w:ilvl w:val="0"/>
                <w:numId w:val="1"/>
              </w:numPr>
              <w:spacing w:before="240" w:after="100" w:afterAutospacing="1" w:line="240" w:lineRule="auto"/>
              <w:rPr>
                <w:rFonts w:ascii="Times New Roman" w:eastAsia="Times New Roman" w:hAnsi="Times New Roman" w:cs="Times New Roman"/>
                <w:sz w:val="24"/>
                <w:szCs w:val="24"/>
              </w:rPr>
            </w:pPr>
            <w:r w:rsidRPr="00E258D4">
              <w:rPr>
                <w:rFonts w:ascii="Times New Roman" w:eastAsia="Times New Roman" w:hAnsi="Times New Roman" w:cs="Times New Roman"/>
                <w:sz w:val="24"/>
                <w:szCs w:val="24"/>
              </w:rPr>
              <w:t>Coaches are considered expert</w:t>
            </w:r>
            <w:bookmarkStart w:id="0" w:name="_GoBack"/>
            <w:bookmarkEnd w:id="0"/>
            <w:r w:rsidRPr="00E258D4">
              <w:rPr>
                <w:rFonts w:ascii="Times New Roman" w:eastAsia="Times New Roman" w:hAnsi="Times New Roman" w:cs="Times New Roman"/>
                <w:sz w:val="24"/>
                <w:szCs w:val="24"/>
              </w:rPr>
              <w:t xml:space="preserve"> in determination of qualifications and will either encourage or discourage prospects who have shown interest in the program, based on current positional needs, perceived athletic qualification, reported character issues and/or factual academic records. </w:t>
            </w:r>
          </w:p>
          <w:p w:rsidR="00E258D4" w:rsidRPr="00E258D4" w:rsidRDefault="00E258D4" w:rsidP="00E258D4">
            <w:pPr>
              <w:numPr>
                <w:ilvl w:val="0"/>
                <w:numId w:val="1"/>
              </w:numPr>
              <w:spacing w:before="240" w:after="100" w:afterAutospacing="1" w:line="240" w:lineRule="auto"/>
              <w:rPr>
                <w:rFonts w:ascii="Times New Roman" w:eastAsia="Times New Roman" w:hAnsi="Times New Roman" w:cs="Times New Roman"/>
                <w:sz w:val="24"/>
                <w:szCs w:val="24"/>
              </w:rPr>
            </w:pPr>
            <w:r w:rsidRPr="00E258D4">
              <w:rPr>
                <w:rFonts w:ascii="Times New Roman" w:eastAsia="Times New Roman" w:hAnsi="Times New Roman" w:cs="Times New Roman"/>
                <w:sz w:val="24"/>
                <w:szCs w:val="24"/>
              </w:rPr>
              <w:t xml:space="preserve">In association with any prospect, it is made known the program is co-curricular and open for enrollment to qualified Palomar College students. </w:t>
            </w:r>
          </w:p>
          <w:p w:rsidR="00E258D4" w:rsidRPr="00E258D4" w:rsidRDefault="00E258D4" w:rsidP="00E258D4">
            <w:pPr>
              <w:numPr>
                <w:ilvl w:val="0"/>
                <w:numId w:val="1"/>
              </w:numPr>
              <w:spacing w:before="240" w:after="100" w:afterAutospacing="1" w:line="240" w:lineRule="auto"/>
              <w:rPr>
                <w:rFonts w:ascii="Times New Roman" w:eastAsia="Times New Roman" w:hAnsi="Times New Roman" w:cs="Times New Roman"/>
                <w:sz w:val="24"/>
                <w:szCs w:val="24"/>
              </w:rPr>
            </w:pPr>
            <w:r w:rsidRPr="00E258D4">
              <w:rPr>
                <w:rFonts w:ascii="Times New Roman" w:eastAsia="Times New Roman" w:hAnsi="Times New Roman" w:cs="Times New Roman"/>
                <w:sz w:val="24"/>
                <w:szCs w:val="24"/>
              </w:rPr>
              <w:t xml:space="preserve">An open "try out" is illegal. Physical evaluation may only take place in a units-earning activity course, conducted prior to or in concert with the official season of sport. </w:t>
            </w:r>
          </w:p>
          <w:p w:rsidR="00E258D4" w:rsidRPr="00E258D4" w:rsidRDefault="00E258D4" w:rsidP="00E258D4">
            <w:pPr>
              <w:spacing w:before="100" w:beforeAutospacing="1" w:after="100" w:afterAutospacing="1" w:line="240" w:lineRule="auto"/>
              <w:jc w:val="center"/>
              <w:rPr>
                <w:rFonts w:ascii="Times New Roman" w:eastAsia="Times New Roman" w:hAnsi="Times New Roman" w:cs="Times New Roman"/>
                <w:sz w:val="24"/>
                <w:szCs w:val="24"/>
              </w:rPr>
            </w:pPr>
          </w:p>
        </w:tc>
      </w:tr>
    </w:tbl>
    <w:p w:rsidR="005145D1" w:rsidRPr="00E258D4" w:rsidRDefault="00D9746F" w:rsidP="00E258D4"/>
    <w:sectPr w:rsidR="005145D1" w:rsidRPr="00E258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691763"/>
    <w:multiLevelType w:val="multilevel"/>
    <w:tmpl w:val="DE3A0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8D4"/>
    <w:rsid w:val="009F46C3"/>
    <w:rsid w:val="00D9746F"/>
    <w:rsid w:val="00E258D4"/>
    <w:rsid w:val="00EE0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8606F5-B8A0-4914-9B03-2390E7C58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E258D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258D4"/>
    <w:rPr>
      <w:rFonts w:ascii="Times New Roman" w:eastAsia="Times New Roman" w:hAnsi="Times New Roman" w:cs="Times New Roman"/>
      <w:b/>
      <w:bCs/>
      <w:sz w:val="27"/>
      <w:szCs w:val="27"/>
    </w:rPr>
  </w:style>
  <w:style w:type="paragraph" w:customStyle="1" w:styleId="auto-style2">
    <w:name w:val="auto-style2"/>
    <w:basedOn w:val="Normal"/>
    <w:rsid w:val="00E258D4"/>
    <w:pPr>
      <w:spacing w:before="100" w:beforeAutospacing="1" w:after="100" w:afterAutospacing="1" w:line="240" w:lineRule="auto"/>
      <w:jc w:val="center"/>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258D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187</Words>
  <Characters>1070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Palomar College</Company>
  <LinksUpToDate>false</LinksUpToDate>
  <CharactersWithSpaces>1255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Slivick, Amber</dc:creator>
  <cp:keywords/>
  <dc:description/>
  <cp:lastModifiedBy>Slivick, Amber</cp:lastModifiedBy>
  <cp:revision>2</cp:revision>
  <dcterms:created xsi:type="dcterms:W3CDTF">2017-08-04T18:15:00Z</dcterms:created>
  <dcterms:modified xsi:type="dcterms:W3CDTF">2017-08-04T18:19:00Z</dcterms:modified>
</cp:coreProperties>
</file>